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C4" w:rsidRPr="00BB4FC4" w:rsidRDefault="00BB4FC4" w:rsidP="00BB4FC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населения</w:t>
      </w:r>
    </w:p>
    <w:p w:rsidR="00BB4FC4" w:rsidRPr="00BB4FC4" w:rsidRDefault="00BB4FC4" w:rsidP="00BB4F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 ПТИЦ (</w:t>
      </w:r>
      <w:proofErr w:type="spellStart"/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Avian</w:t>
      </w:r>
      <w:proofErr w:type="spellEnd"/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Influenza</w:t>
      </w:r>
      <w:proofErr w:type="spellEnd"/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B4FC4" w:rsidRPr="00BB4FC4" w:rsidRDefault="00BB4FC4" w:rsidP="00BB4F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птичий (куриный) грипп?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ПТИЦ – острая инфекционная, </w:t>
      </w:r>
      <w:proofErr w:type="spellStart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особоопасная</w:t>
      </w:r>
      <w:proofErr w:type="spellEnd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болезнь, передаваемая человеку от животных, возбудителем которой является вирус типа А.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гриппу восприимчивы все виды птиц, в т. ч. куры, индейки, утки, фазаны, цесарки, перепела, глухари, аисты, чайки и практически все другие виды синантропных (голуби, воробьи, вороны, чайки, утки, галки и пр.), диких, экзотических и декоративных птиц, а также свиньи, лошади, хорьки, мыши, кошки, собаки, иные позвоночные и человек.</w:t>
      </w:r>
      <w:proofErr w:type="gramEnd"/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 Данное заболевание характеризуется потенциально высокой опасностью возбудителя для человека.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вирусов гриппа птиц в природе</w:t>
      </w:r>
    </w:p>
    <w:p w:rsid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источником вируса в природе являются водоплавающие птицы, которые переносят вирус в кишечнике и выделяют его в окружающую среду со слюной и пометом. 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заражения гриппом птиц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человека и домашней птицы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гриппа птиц у домашних птиц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 среди домашней птицы может быть бессимптомной или вызывать уменьшение яйценоскости и заболевания дыхательной системы, а так же протекать в молниеносной форме, вызывая быструю гибель птицы от системного поражения без каких-либо предварительных симптомов (</w:t>
      </w:r>
      <w:proofErr w:type="spellStart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высокопатогенный</w:t>
      </w:r>
      <w:proofErr w:type="spellEnd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 птиц). У заболевших диких и домашних птиц отмечаются необычное поведение, </w:t>
      </w:r>
      <w:proofErr w:type="spellStart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дискоординация</w:t>
      </w:r>
      <w:proofErr w:type="spellEnd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движений, отсутствие реакции на внешние раздражители и угнетенное состояние. Отмечается опухание и почернение гребня и </w:t>
      </w:r>
      <w:proofErr w:type="spellStart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синюшность</w:t>
      </w:r>
      <w:proofErr w:type="spellEnd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сережек, отечность подкожной сетчатки шеи и головы, гибель птицы в течение 24-72 часов.</w:t>
      </w:r>
    </w:p>
    <w:p w:rsidR="00BB4FC4" w:rsidRPr="00BB4FC4" w:rsidRDefault="00BB4FC4" w:rsidP="00BB4FC4">
      <w:pPr>
        <w:shd w:val="clear" w:color="auto" w:fill="FFFFFF"/>
        <w:spacing w:before="150" w:after="150" w:line="45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заболевания гриппом птиц у человека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заражения до первых признаков заболевания может пройти от нескольких часов до 5 дней. Заболевание гриппом  птиц начинается остро с озноба, повышения температуры до 38</w:t>
      </w:r>
      <w:proofErr w:type="gramStart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</w:t>
      </w:r>
    </w:p>
    <w:p w:rsidR="00BB4FC4" w:rsidRPr="00BB4FC4" w:rsidRDefault="00BB4FC4" w:rsidP="00BB4FC4">
      <w:pPr>
        <w:shd w:val="clear" w:color="auto" w:fill="FFFFFF"/>
        <w:spacing w:before="150" w:after="150" w:line="60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Профилактика гриппа птиц у домашней птицы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Соблюдение владельцами и/или лицами, осуществляющими уход, содержание, разведение и реализацию птицы, санитарно-гигиенических, ветеринарно-санитарных правил и норм, в частности: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Информировать государственную ветеринарную службу района о наличии птицы в личных подсобных хозяйствах с целью проведения необходимых профилактических мероприятий у имеющегося поголовья.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Содержать территории и строения для содержания животных и птицы в полной чистоте, проводить тщательную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3-х процентным горячим раствором каустической соды или 3% раствором хлорной извести </w:t>
      </w: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Обеспечить </w:t>
      </w:r>
      <w:proofErr w:type="spellStart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засечивание</w:t>
      </w:r>
      <w:proofErr w:type="spellEnd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 и дверей, </w:t>
      </w:r>
      <w:proofErr w:type="gramStart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исключающее</w:t>
      </w:r>
      <w:proofErr w:type="gramEnd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  попадания дикой и синантропной птицы в помещения для хранения кормов и содержания птицы.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Убой домашней птицы, предназначенной для реализации в торговле, должен осуществляться на специализированных предприятиях.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угрозы гриппа птиц: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предотвращения заражения птицы гриппом в индивидуальных хозяйствах граждан необходимо всех домашних птиц перевести на закрытое содержание.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на подворьях пугала, трещотки и другие средства  для отпугивания диких птиц.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это время не рекомендуется покупать живую птицу и пополнять поголовье птицы.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Ухаживать за птицей,  проводить уборку помещений и территории необходимо в выделенной для этого рабочей одежде (халат, передник, рукавицы, резиновая обувь). Во время уборки не следует пить, принимать пищу, курить.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Периодически (2-3 раза в неделю) проводить дезинфекцию предварительно очищенных помещений и инвентаря (совки, метлы, бадьи) 3-х процентным горячим раствором каустической соды или 3% раствором хлорной извести (хлорамина).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После дезинфекции птичника насест и гнезда необходимо побелить дважды (с часовым интервалом) свежегашеной известью.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Вся рабочая одежда должна подвергаться дезинфекции (замачивание в 3% растворе хлорамина</w:t>
      </w:r>
      <w:proofErr w:type="gramStart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минут, кипячение в 2% растворе соды кальцинированной) и последующей стирке.</w:t>
      </w:r>
    </w:p>
    <w:p w:rsidR="00BB4FC4" w:rsidRPr="00E93359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При обнаружении трупов птицы или выявлении больной птицы на улице, в личных хозяйствах граждан необходимо незамедлительно сообщить в государственную ветеринарную службу района по месту обнаружения или содержания птицы в целях проведения необходимых мероприятий по исследованию птицы на грипп.</w:t>
      </w:r>
    </w:p>
    <w:p w:rsidR="00BB4FC4" w:rsidRPr="00BB4FC4" w:rsidRDefault="00BB4FC4" w:rsidP="00BB4FC4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гриппа  птиц у людей:</w:t>
      </w:r>
    </w:p>
    <w:p w:rsidR="00BB4FC4" w:rsidRPr="00BB4FC4" w:rsidRDefault="00BB4FC4" w:rsidP="00BB4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</w:t>
      </w:r>
    </w:p>
    <w:p w:rsidR="00BB4FC4" w:rsidRPr="00BB4FC4" w:rsidRDefault="00BB4FC4" w:rsidP="00BB4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контакта с подозрительной в заболевании или мертвой птицей.</w:t>
      </w:r>
    </w:p>
    <w:p w:rsidR="00BB4FC4" w:rsidRPr="00BB4FC4" w:rsidRDefault="00BB4FC4" w:rsidP="00BB4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домашней птицей в выделенной для этого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</w:t>
      </w:r>
    </w:p>
    <w:p w:rsidR="00BB4FC4" w:rsidRPr="00BB4FC4" w:rsidRDefault="00BB4FC4" w:rsidP="00BB4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для питания мясо птицы и яйцо в местах санкционированной торговли только при наличии ветеринарных сопроводительных документов.</w:t>
      </w:r>
    </w:p>
    <w:p w:rsidR="00BB4FC4" w:rsidRPr="00BB4FC4" w:rsidRDefault="00BB4FC4" w:rsidP="00BB4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пищу мясо птицы и яйцо после термической обработки: яйцо варить не менее 10 минут, мясо – не менее 30 минут при температуре 100°С.</w:t>
      </w:r>
    </w:p>
    <w:p w:rsidR="005002FD" w:rsidRPr="00A9579A" w:rsidRDefault="00BB4FC4" w:rsidP="00BB4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контакт с водоплавающими и синантропными птицами (голуби, воробьи, вороны, чайки, утки, галки и пр.).</w:t>
      </w:r>
    </w:p>
    <w:p w:rsidR="00965590" w:rsidRPr="00A9579A" w:rsidRDefault="00965590" w:rsidP="00965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579A">
        <w:rPr>
          <w:rFonts w:ascii="Times New Roman" w:hAnsi="Times New Roman" w:cs="Times New Roman"/>
          <w:b/>
          <w:sz w:val="24"/>
          <w:szCs w:val="24"/>
        </w:rPr>
        <w:t>Берёзовский</w:t>
      </w:r>
      <w:proofErr w:type="spellEnd"/>
      <w:r w:rsidRPr="00A9579A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госвет</w:t>
      </w:r>
      <w:r w:rsidRPr="00A9579A">
        <w:rPr>
          <w:rFonts w:ascii="Times New Roman" w:hAnsi="Times New Roman" w:cs="Times New Roman"/>
          <w:b/>
          <w:sz w:val="24"/>
          <w:szCs w:val="24"/>
        </w:rPr>
        <w:t>надзора Ветслужба Югры</w:t>
      </w:r>
      <w:r w:rsidRPr="00A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79A">
        <w:rPr>
          <w:rFonts w:ascii="Times New Roman" w:hAnsi="Times New Roman" w:cs="Times New Roman"/>
          <w:b/>
          <w:sz w:val="24"/>
          <w:szCs w:val="24"/>
        </w:rPr>
        <w:t xml:space="preserve">г. Белоярский, МКР Мирный 22, </w:t>
      </w:r>
      <w:proofErr w:type="spellStart"/>
      <w:r w:rsidRPr="00A9579A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9579A">
        <w:rPr>
          <w:rFonts w:ascii="Times New Roman" w:hAnsi="Times New Roman" w:cs="Times New Roman"/>
          <w:b/>
          <w:sz w:val="24"/>
          <w:szCs w:val="24"/>
        </w:rPr>
        <w:t xml:space="preserve">. № 13, </w:t>
      </w:r>
    </w:p>
    <w:p w:rsidR="00965590" w:rsidRDefault="00965590" w:rsidP="00965590">
      <w:pPr>
        <w:rPr>
          <w:rFonts w:ascii="Times New Roman" w:hAnsi="Times New Roman" w:cs="Times New Roman"/>
          <w:b/>
          <w:sz w:val="24"/>
          <w:szCs w:val="24"/>
        </w:rPr>
      </w:pPr>
      <w:r w:rsidRPr="00A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(34670) 5-15-50  доб. 4571, 4572, 4573 </w:t>
      </w:r>
      <w:r w:rsidRPr="00A9579A">
        <w:rPr>
          <w:rFonts w:ascii="Times New Roman" w:hAnsi="Times New Roman" w:cs="Times New Roman"/>
          <w:b/>
          <w:sz w:val="24"/>
          <w:szCs w:val="24"/>
        </w:rPr>
        <w:t>эл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579A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hyperlink r:id="rId6" w:history="1">
        <w:r w:rsidRPr="00A9579A">
          <w:rPr>
            <w:rStyle w:val="a3"/>
            <w:rFonts w:ascii="Times New Roman" w:hAnsi="Times New Roman" w:cs="Times New Roman"/>
            <w:b/>
            <w:sz w:val="24"/>
            <w:szCs w:val="24"/>
          </w:rPr>
          <w:t>bergosvetnadzor@mail.ru</w:t>
        </w:r>
      </w:hyperlink>
      <w:r w:rsidR="00A9579A" w:rsidRPr="00A957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359" w:rsidRPr="00E87D08" w:rsidRDefault="00E93359" w:rsidP="009655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93359">
        <w:rPr>
          <w:rFonts w:ascii="Times New Roman" w:hAnsi="Times New Roman" w:cs="Times New Roman"/>
          <w:b/>
          <w:sz w:val="24"/>
          <w:szCs w:val="24"/>
        </w:rPr>
        <w:t xml:space="preserve">Филиал БУ ХМАО-Югры «Ветеринарный центр» </w:t>
      </w:r>
      <w:proofErr w:type="gramStart"/>
      <w:r w:rsidR="00965590">
        <w:rPr>
          <w:rFonts w:ascii="Times New Roman" w:hAnsi="Times New Roman" w:cs="Times New Roman"/>
          <w:b/>
          <w:sz w:val="24"/>
          <w:szCs w:val="24"/>
        </w:rPr>
        <w:t>г.Белоярский</w:t>
      </w:r>
      <w:r w:rsidRPr="00E93359">
        <w:rPr>
          <w:rFonts w:ascii="Times New Roman" w:hAnsi="Times New Roman" w:cs="Times New Roman"/>
          <w:b/>
          <w:sz w:val="24"/>
          <w:szCs w:val="24"/>
        </w:rPr>
        <w:br/>
      </w:r>
      <w:r w:rsidR="00965590" w:rsidRPr="00A9579A">
        <w:rPr>
          <w:rFonts w:ascii="Times New Roman" w:hAnsi="Times New Roman" w:cs="Times New Roman"/>
          <w:b/>
          <w:sz w:val="24"/>
          <w:szCs w:val="24"/>
        </w:rPr>
        <w:t>МКР</w:t>
      </w:r>
      <w:proofErr w:type="gramEnd"/>
      <w:r w:rsidR="00965590" w:rsidRPr="00A9579A">
        <w:rPr>
          <w:rFonts w:ascii="Times New Roman" w:hAnsi="Times New Roman" w:cs="Times New Roman"/>
          <w:b/>
          <w:sz w:val="24"/>
          <w:szCs w:val="24"/>
        </w:rPr>
        <w:t xml:space="preserve"> Мирный 22</w:t>
      </w:r>
      <w:r w:rsidR="00965590">
        <w:rPr>
          <w:rFonts w:ascii="Times New Roman" w:hAnsi="Times New Roman" w:cs="Times New Roman"/>
          <w:b/>
          <w:sz w:val="24"/>
          <w:szCs w:val="24"/>
        </w:rPr>
        <w:t xml:space="preserve">   тел.(34670</w:t>
      </w:r>
      <w:r w:rsidRPr="00E93359">
        <w:rPr>
          <w:rFonts w:ascii="Times New Roman" w:hAnsi="Times New Roman" w:cs="Times New Roman"/>
          <w:b/>
          <w:sz w:val="24"/>
          <w:szCs w:val="24"/>
        </w:rPr>
        <w:t>)2-</w:t>
      </w:r>
      <w:r w:rsidR="00965590">
        <w:rPr>
          <w:rFonts w:ascii="Times New Roman" w:hAnsi="Times New Roman" w:cs="Times New Roman"/>
          <w:b/>
          <w:sz w:val="24"/>
          <w:szCs w:val="24"/>
        </w:rPr>
        <w:t>48-6</w:t>
      </w:r>
      <w:r w:rsidRPr="00E9335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590" w:rsidRPr="00A9579A">
        <w:rPr>
          <w:rFonts w:ascii="Times New Roman" w:hAnsi="Times New Roman" w:cs="Times New Roman"/>
          <w:b/>
          <w:sz w:val="24"/>
          <w:szCs w:val="24"/>
        </w:rPr>
        <w:t>эл</w:t>
      </w:r>
      <w:r w:rsidR="009655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5590" w:rsidRPr="00A9579A">
        <w:rPr>
          <w:rFonts w:ascii="Times New Roman" w:hAnsi="Times New Roman" w:cs="Times New Roman"/>
          <w:b/>
          <w:sz w:val="24"/>
          <w:szCs w:val="24"/>
        </w:rPr>
        <w:t>А</w:t>
      </w:r>
      <w:r w:rsidR="00965590" w:rsidRPr="00A9579A">
        <w:rPr>
          <w:rFonts w:ascii="Times New Roman" w:hAnsi="Times New Roman" w:cs="Times New Roman"/>
          <w:b/>
          <w:sz w:val="24"/>
          <w:szCs w:val="24"/>
        </w:rPr>
        <w:t>дрес</w:t>
      </w:r>
      <w:r w:rsidR="00965590">
        <w:rPr>
          <w:rFonts w:ascii="Times New Roman" w:hAnsi="Times New Roman" w:cs="Times New Roman"/>
          <w:b/>
          <w:sz w:val="24"/>
          <w:szCs w:val="24"/>
        </w:rPr>
        <w:t>: belvetcentr@mail.ru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D0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sectPr w:rsidR="00E93359" w:rsidRPr="00E87D08" w:rsidSect="0096559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41F93"/>
    <w:multiLevelType w:val="multilevel"/>
    <w:tmpl w:val="F76C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C4"/>
    <w:rsid w:val="005002FD"/>
    <w:rsid w:val="007F7AB2"/>
    <w:rsid w:val="00965590"/>
    <w:rsid w:val="00A9579A"/>
    <w:rsid w:val="00BB4FC4"/>
    <w:rsid w:val="00E70F91"/>
    <w:rsid w:val="00E87D08"/>
    <w:rsid w:val="00E9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gosvetnadz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GrishnaEA</dc:creator>
  <cp:lastModifiedBy>GrishnaEA</cp:lastModifiedBy>
  <cp:revision>2</cp:revision>
  <dcterms:created xsi:type="dcterms:W3CDTF">2020-09-03T09:05:00Z</dcterms:created>
  <dcterms:modified xsi:type="dcterms:W3CDTF">2020-09-03T09:05:00Z</dcterms:modified>
</cp:coreProperties>
</file>